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14:paraId="0F4629C7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2A0B1C" w14:paraId="335F5D96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49CD8D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 w14:paraId="75790328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960248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51E2663D" w14:textId="77777777"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14:paraId="3E7AFCEF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2DD7D528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D7FAD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7ED4A204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93A0B" w14:textId="77777777" w:rsidR="003A2DDE" w:rsidRPr="002D042B" w:rsidRDefault="00C8177B" w:rsidP="002C023F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Краснодарстата </w:t>
            </w:r>
            <w:r w:rsidR="000F77A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</w:t>
            </w:r>
            <w:r w:rsidR="00C3289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2C023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17 января 2022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674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23F">
              <w:rPr>
                <w:rFonts w:ascii="Times New Roman" w:hAnsi="Times New Roman"/>
                <w:sz w:val="24"/>
                <w:szCs w:val="24"/>
              </w:rPr>
              <w:t>16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3A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Конкурс):</w:t>
            </w:r>
          </w:p>
        </w:tc>
      </w:tr>
    </w:tbl>
    <w:p w14:paraId="3E58747B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2A0B1C" w14:paraId="75953451" w14:textId="77777777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9646E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EB051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F03E4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11247F" w:rsidRPr="002A0B1C" w14:paraId="04ADDDB1" w14:textId="77777777" w:rsidTr="00E4119E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4F63E" w14:textId="77777777" w:rsidR="0011247F" w:rsidRDefault="0011247F" w:rsidP="00B672B7">
            <w:pPr>
              <w:jc w:val="center"/>
              <w:rPr>
                <w:rFonts w:ascii="Times New Roman" w:hAnsi="Times New Roman"/>
                <w:b/>
              </w:rPr>
            </w:pPr>
          </w:p>
          <w:p w14:paraId="71679B3C" w14:textId="77777777" w:rsidR="0011247F" w:rsidRPr="005527CE" w:rsidRDefault="00C506D2" w:rsidP="00B672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Начальник</w:t>
            </w:r>
            <w:r w:rsidR="005C1239">
              <w:rPr>
                <w:rFonts w:ascii="Times New Roman" w:hAnsi="Times New Roman"/>
                <w:b/>
              </w:rPr>
              <w:t xml:space="preserve"> отдела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B5099" w14:textId="77777777" w:rsidR="0011247F" w:rsidRDefault="0011247F" w:rsidP="00B672B7">
            <w:pPr>
              <w:jc w:val="center"/>
              <w:rPr>
                <w:rFonts w:ascii="Times New Roman" w:hAnsi="Times New Roman"/>
              </w:rPr>
            </w:pPr>
          </w:p>
          <w:p w14:paraId="630FC48A" w14:textId="77777777" w:rsidR="0011247F" w:rsidRPr="001E6579" w:rsidRDefault="00CD7037" w:rsidP="00B67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BC7E" w14:textId="77777777" w:rsidR="0011247F" w:rsidRPr="00D73602" w:rsidRDefault="0011247F" w:rsidP="00B672B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1793303A" w14:textId="77777777" w:rsidR="0011247F" w:rsidRPr="00D73602" w:rsidRDefault="00D73602" w:rsidP="00670631">
            <w:pPr>
              <w:jc w:val="center"/>
              <w:rPr>
                <w:rFonts w:ascii="Times New Roman" w:hAnsi="Times New Roman"/>
              </w:rPr>
            </w:pPr>
            <w:r w:rsidRPr="00D73602">
              <w:rPr>
                <w:rFonts w:ascii="Times New Roman" w:hAnsi="Times New Roman"/>
                <w:shd w:val="clear" w:color="auto" w:fill="FFFFFF"/>
              </w:rPr>
              <w:t xml:space="preserve">Отдел государственной статистики в городе </w:t>
            </w:r>
            <w:r w:rsidR="00670631">
              <w:rPr>
                <w:rFonts w:ascii="Times New Roman" w:hAnsi="Times New Roman"/>
                <w:shd w:val="clear" w:color="auto" w:fill="FFFFFF"/>
              </w:rPr>
              <w:t>Сочи</w:t>
            </w:r>
            <w:r w:rsidRPr="00D73602">
              <w:rPr>
                <w:rFonts w:ascii="Times New Roman" w:hAnsi="Times New Roman"/>
                <w:shd w:val="clear" w:color="auto" w:fill="FFFFFF"/>
              </w:rPr>
              <w:t xml:space="preserve"> (включая специалистов в </w:t>
            </w:r>
            <w:r w:rsidRPr="00D73602">
              <w:rPr>
                <w:rFonts w:ascii="Times New Roman" w:hAnsi="Times New Roman"/>
                <w:shd w:val="clear" w:color="auto" w:fill="FFFFFF"/>
              </w:rPr>
              <w:br/>
              <w:t>г.</w:t>
            </w:r>
            <w:r w:rsidR="00670631">
              <w:rPr>
                <w:rFonts w:ascii="Times New Roman" w:hAnsi="Times New Roman"/>
                <w:shd w:val="clear" w:color="auto" w:fill="FFFFFF"/>
              </w:rPr>
              <w:t xml:space="preserve"> Туапсе</w:t>
            </w:r>
            <w:r w:rsidR="00342FDE">
              <w:rPr>
                <w:rFonts w:ascii="Times New Roman" w:hAnsi="Times New Roman"/>
                <w:shd w:val="clear" w:color="auto" w:fill="FFFFFF"/>
              </w:rPr>
              <w:t xml:space="preserve">) </w:t>
            </w:r>
            <w:r w:rsidRPr="00D73602">
              <w:rPr>
                <w:rFonts w:ascii="Times New Roman" w:hAnsi="Times New Roman"/>
                <w:shd w:val="clear" w:color="auto" w:fill="FFFFFF"/>
              </w:rPr>
              <w:t xml:space="preserve">рабочее место (дислокация) </w:t>
            </w:r>
            <w:r w:rsidR="00342FDE">
              <w:rPr>
                <w:rFonts w:ascii="Times New Roman" w:hAnsi="Times New Roman"/>
                <w:shd w:val="clear" w:color="auto" w:fill="FFFFFF"/>
              </w:rPr>
              <w:t xml:space="preserve">город </w:t>
            </w:r>
            <w:r w:rsidR="00670631">
              <w:rPr>
                <w:rFonts w:ascii="Times New Roman" w:hAnsi="Times New Roman"/>
                <w:shd w:val="clear" w:color="auto" w:fill="FFFFFF"/>
              </w:rPr>
              <w:t>Сочи</w:t>
            </w:r>
          </w:p>
        </w:tc>
      </w:tr>
    </w:tbl>
    <w:p w14:paraId="1D1E80C2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14:paraId="0D61FB13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E4175" w14:textId="77777777"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14:paraId="5E446D33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9CC04" w14:textId="77777777"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14:paraId="58425083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E1CC5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14:paraId="4674A0AD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2A0B1C" w14:paraId="3966C279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178C1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 w14:paraId="25AE1B34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3F6D8F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3A5ACA0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гражданской службе для поступления на гражданскую службу и ее прохождения.</w:t>
                  </w:r>
                  <w:bookmarkEnd w:id="1"/>
                </w:p>
                <w:p w14:paraId="48049E5F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743C6EB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4D7031E7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6437596F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3A6EF475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4DA4ED0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4B259B5A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7CC5B0E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472136C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603F89F8" w14:textId="77777777"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536BB2" w:rsidRPr="002A0B1C" w14:paraId="1CF7466B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09CDDD8" w14:textId="77777777"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 w14:paraId="3F605457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5552B05" w14:textId="77777777" w:rsidR="00536BB2" w:rsidRPr="00DD0664" w:rsidRDefault="00536BB2" w:rsidP="002C02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2C023F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25.01.2022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2C023F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14.02.2022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2A0B1C" w14:paraId="5A305750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D9076F4" w14:textId="77777777"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 w14:paraId="107E0AAC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B928ED4" w14:textId="77777777"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 w14:paraId="277BDB62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E6C300A" w14:textId="77777777" w:rsidR="00970E64" w:rsidRPr="00970E6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2A0B1C" w14:paraId="5BC7EDBF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E1F8F1D" w14:textId="77777777" w:rsid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8 909 463 57 77</w:t>
                        </w:r>
                      </w:p>
                      <w:p w14:paraId="4BC243A5" w14:textId="7526E59D" w:rsidR="003C7814" w:rsidRPr="00985820" w:rsidRDefault="003C7814" w:rsidP="003C7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Предполагаемая дата проведения второго этапа конкурса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2 марта </w:t>
                        </w: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2022 г.</w:t>
                        </w:r>
                      </w:p>
                      <w:p w14:paraId="76A9F15F" w14:textId="77777777" w:rsidR="003C7814" w:rsidRPr="00985820" w:rsidRDefault="003C7814" w:rsidP="003C7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Место проведение второго этапа г. Краснодар,</w:t>
                        </w:r>
                      </w:p>
                      <w:p w14:paraId="709DC0F2" w14:textId="77777777" w:rsidR="003C7814" w:rsidRPr="00985820" w:rsidRDefault="003C7814" w:rsidP="003C7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Орджоникидзе ул., д. 29, 6 этаж, конференц зал</w:t>
                        </w:r>
                      </w:p>
                      <w:p w14:paraId="559BF9B8" w14:textId="7FCCC7F2" w:rsidR="003C7814" w:rsidRPr="00970E64" w:rsidRDefault="003C781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14:paraId="1E3C8AAD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FF8936D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14:paraId="1AD869FB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3A0CCAB" w14:textId="77777777"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lastRenderedPageBreak/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7B667BF3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23567288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14:paraId="0344DB74" w14:textId="77777777" w:rsidR="00DD0664" w:rsidRDefault="00DD0664" w:rsidP="004A1336"/>
    <w:p w14:paraId="03A39303" w14:textId="77777777" w:rsidR="00280BAC" w:rsidRDefault="00280BAC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C54754" w:rsidRPr="006B0465" w14:paraId="510E5CD4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14:paraId="354B9177" w14:textId="77777777" w:rsidR="00C54754" w:rsidRPr="006B0465" w:rsidRDefault="00C507F4" w:rsidP="000C163A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C547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C54754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2F18559E" w14:textId="77777777" w:rsidR="00C54754" w:rsidRPr="006B0465" w:rsidRDefault="00C54754" w:rsidP="000C163A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53995F5C" w14:textId="77777777" w:rsidR="00C54754" w:rsidRPr="006B0465" w:rsidRDefault="00C54754" w:rsidP="000C163A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3DEC1D28" w14:textId="77777777"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2769B0" w14:textId="77777777"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C54754" w:rsidRPr="006B0465" w14:paraId="7C6820F6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C0D54" w14:textId="77777777"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C54754" w:rsidRPr="006B0465" w14:paraId="4D3BE0B8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56837" w14:textId="77777777"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C54754" w:rsidRPr="006B0465" w14:paraId="18DE6D23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8CB6A" w14:textId="77777777" w:rsidR="00C54754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71104971" w14:textId="77777777"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C54754" w:rsidRPr="006B0465" w14:paraId="2DAF854C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D9F93" w14:textId="77777777" w:rsidR="00C54754" w:rsidRPr="006B0465" w:rsidRDefault="00C54754" w:rsidP="000C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6B0465" w14:paraId="39A772B6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9859B" w14:textId="77777777" w:rsidR="00C54754" w:rsidRPr="006B0465" w:rsidRDefault="00C54754" w:rsidP="000C163A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54754" w:rsidRPr="006B0465" w14:paraId="5D12E3EB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87D11" w14:textId="77777777"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C54754" w:rsidRPr="006B0465" w14:paraId="03287283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E9A0B" w14:textId="77777777" w:rsidR="00C54754" w:rsidRPr="006B0465" w:rsidRDefault="00C54754" w:rsidP="000C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14:paraId="29C4A4EB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DCF40" w14:textId="77777777"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руководители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ведущей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C54754" w:rsidRPr="006B0465" w14:paraId="6F006306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78D9B" w14:textId="77777777"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6B0465" w14:paraId="4BB3D5BB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3D6C9" w14:textId="77777777"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54754" w:rsidRPr="006B0465" w14:paraId="2768D66F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B3263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 службы категории «руководители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иметь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C54754" w:rsidRPr="006B0465" w14:paraId="54460889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72B53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14:paraId="430A2646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25380" w14:textId="77777777"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C54754" w:rsidRPr="006B0465" w14:paraId="6367E669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B1DEC" w14:textId="77777777" w:rsidR="00C54754" w:rsidRPr="006B0465" w:rsidRDefault="00C54754" w:rsidP="000C16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54754" w:rsidRPr="006B0465" w14:paraId="110B2A14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F37C4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«руководители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обладать следующими базовыми знаниями:</w:t>
            </w:r>
          </w:p>
        </w:tc>
      </w:tr>
      <w:tr w:rsidR="00C54754" w:rsidRPr="006B0465" w14:paraId="3DAC850E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A0CDE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C54754" w:rsidRPr="006B0465" w14:paraId="29BA549B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92CD9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C54754" w:rsidRPr="006B0465" w14:paraId="4C2338C7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C74A1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C54754" w:rsidRPr="006B0465" w14:paraId="5E8F643B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60088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C54754" w:rsidRPr="006B0465" w14:paraId="62829645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50AF8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C54754" w:rsidRPr="006B0465" w14:paraId="1B0CB6E4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BCE86" w14:textId="77777777" w:rsidR="00C54754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14:paraId="13BED561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  <w:tr w:rsidR="00C54754" w:rsidRPr="006B0465" w14:paraId="5E2077D2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11BB3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C54754" w:rsidRPr="006B0465" w14:paraId="36905E15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18C4E" w14:textId="77777777" w:rsidR="00C54754" w:rsidRPr="006B0465" w:rsidRDefault="00C54754" w:rsidP="000C163A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14:paraId="5F825303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62BFC" w14:textId="77777777" w:rsidR="00C54754" w:rsidRPr="006B0465" w:rsidRDefault="00C54754" w:rsidP="000C163A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«руководители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обладать следующими общими умениями:</w:t>
            </w:r>
          </w:p>
        </w:tc>
      </w:tr>
      <w:tr w:rsidR="00C54754" w:rsidRPr="006B0465" w14:paraId="0D98F897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78C95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6B0465" w14:paraId="579181F5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55EC5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C54754" w:rsidRPr="006B0465" w14:paraId="46850C8F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37E68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C54754" w:rsidRPr="006B0465" w14:paraId="1AE85DA2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FAD4D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C54754" w:rsidRPr="006B0465" w14:paraId="06BDE82C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CD0AA" w14:textId="77777777" w:rsidR="00C54754" w:rsidRPr="006B0465" w:rsidRDefault="00C54754" w:rsidP="000C163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14:paraId="64E27055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08E5E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«руководители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обладать след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C54754" w:rsidRPr="006B0465" w14:paraId="33E0FF1E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C51F5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 планировать, организовывать работу и контролировать ее выполнение;</w:t>
            </w:r>
          </w:p>
        </w:tc>
      </w:tr>
      <w:tr w:rsidR="00C54754" w:rsidRPr="006B0465" w14:paraId="1BB95B9D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7F6F1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умение оперативно принимать и реализовывать управленческие решения.</w:t>
            </w:r>
          </w:p>
        </w:tc>
      </w:tr>
      <w:tr w:rsidR="00C54754" w:rsidRPr="006B0465" w14:paraId="58D3C150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C4444" w14:textId="77777777"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C54754" w:rsidRPr="006B0465" w14:paraId="38A414F7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C0762" w14:textId="77777777"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C54754" w:rsidRPr="006B0465" w14:paraId="6AFBEBD4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523D2" w14:textId="77777777"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14:paraId="6F88599B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31B3A" w14:textId="77777777" w:rsidR="00C54754" w:rsidRPr="006B0465" w:rsidRDefault="00C54754" w:rsidP="000C163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Категория </w:t>
            </w:r>
            <w:r w:rsidRPr="00BF45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«руководители» ведущей</w:t>
            </w:r>
            <w:r w:rsidRPr="00D5703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группы </w:t>
            </w: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C54754" w:rsidRPr="006B0465" w14:paraId="7B018266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291D5" w14:textId="77777777" w:rsidR="00C54754" w:rsidRPr="006B0465" w:rsidRDefault="00C54754" w:rsidP="000C163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4754" w:rsidRPr="006B0465" w14:paraId="567BEB60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48416" w14:textId="77777777" w:rsidR="00C54754" w:rsidRPr="006B0465" w:rsidRDefault="00C54754" w:rsidP="000C1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14:paraId="38B9A1E7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1A23B" w14:textId="77777777" w:rsidR="00C54754" w:rsidRPr="006B0465" w:rsidRDefault="00C54754" w:rsidP="000C16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«руководители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ведущей</w:t>
            </w:r>
            <w:r w:rsidR="00342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группы должностей необходимо иметь</w:t>
            </w:r>
            <w:r w:rsidR="00342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7FDB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направлениям подготовки (специальностям) профессионального образования  </w:t>
            </w:r>
            <w:r w:rsidRPr="00A86245">
              <w:rPr>
                <w:rFonts w:ascii="Times New Roman" w:hAnsi="Times New Roman"/>
                <w:sz w:val="28"/>
                <w:szCs w:val="28"/>
              </w:rPr>
              <w:t>«Статистика», «Государственное и муниципальное управление», «Менеджмент», «Прикладная информатика», «Прикладная математика и информатика», «Прикладная математика», «Финансы и кредит», «Экономика»</w:t>
            </w:r>
            <w:r w:rsidRPr="00A814F8">
              <w:rPr>
                <w:rFonts w:ascii="Times New Roman" w:hAnsi="Times New Roman"/>
                <w:sz w:val="28"/>
                <w:szCs w:val="28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C54754" w:rsidRPr="00C63921" w14:paraId="5AC014F7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4E71F" w14:textId="77777777" w:rsidR="00C54754" w:rsidRDefault="00C54754" w:rsidP="000C16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«руководители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14:paraId="39A35FB0" w14:textId="77777777"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14:paraId="4B9AAB18" w14:textId="77777777"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14:paraId="07A28E7D" w14:textId="77777777"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024111ED" w14:textId="77777777"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14:paraId="155973A3" w14:textId="77777777"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14:paraId="23B5F316" w14:textId="77777777"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14:paraId="163B4652" w14:textId="77777777"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14:paraId="7B057B85" w14:textId="77777777"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14:paraId="1C60A550" w14:textId="77777777"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42B2BB9D" w14:textId="77777777"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5DD44FCC" w14:textId="77777777"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14:paraId="3506362D" w14:textId="77777777"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lastRenderedPageBreak/>
              <w:t>12) Постановление Правительства Российской Федерации от 18 августа 2008г.</w:t>
            </w:r>
            <w:r w:rsidRPr="00C63921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4A5939DC" w14:textId="77777777"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14:paraId="5C0D7AC5" w14:textId="77777777"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2014г. </w:t>
            </w:r>
            <w:r w:rsidRPr="00C63921">
              <w:rPr>
                <w:rFonts w:ascii="Times New Roman" w:hAnsi="Times New Roman"/>
                <w:sz w:val="28"/>
                <w:szCs w:val="28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14:paraId="0C2BCD35" w14:textId="77777777"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15) Распоряжение Правительства Российской Федерации от 6 мая 2008г. № 671-р «Об утверждении Федерального плана статистических работ» </w:t>
            </w:r>
          </w:p>
          <w:p w14:paraId="076C247A" w14:textId="77777777"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и иные нормативно-правовые акты.</w:t>
            </w:r>
          </w:p>
        </w:tc>
      </w:tr>
      <w:tr w:rsidR="00C54754" w:rsidRPr="006B0465" w14:paraId="60791A80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12DDC" w14:textId="77777777" w:rsidR="00C54754" w:rsidRPr="006B0465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754" w:rsidRPr="006B0465" w14:paraId="465654B5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A8894" w14:textId="77777777" w:rsidR="00C54754" w:rsidRPr="006B0465" w:rsidRDefault="00C54754" w:rsidP="000C16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 гражданской службы категории «руководители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ведущей</w:t>
            </w:r>
            <w:r w:rsidR="00342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14:paraId="78FC6D68" w14:textId="77777777" w:rsidR="00280BAC" w:rsidRDefault="00280BAC" w:rsidP="004A1336"/>
    <w:p w14:paraId="06FE1DD4" w14:textId="77777777" w:rsidR="00DE1BBA" w:rsidRDefault="00DE1BBA" w:rsidP="004A1336"/>
    <w:p w14:paraId="5DCB08FC" w14:textId="77777777" w:rsidR="009E73B7" w:rsidRDefault="009E73B7" w:rsidP="004A1336"/>
    <w:p w14:paraId="51248383" w14:textId="77777777" w:rsidR="00C54754" w:rsidRDefault="00C54754" w:rsidP="004A1336"/>
    <w:p w14:paraId="00D61BE0" w14:textId="77777777" w:rsidR="00C54754" w:rsidRDefault="00C54754" w:rsidP="004A1336"/>
    <w:p w14:paraId="30F80757" w14:textId="77777777" w:rsidR="00C54754" w:rsidRDefault="00C54754" w:rsidP="004A1336"/>
    <w:p w14:paraId="363E5977" w14:textId="77777777" w:rsidR="00C54754" w:rsidRDefault="00C54754" w:rsidP="004A1336"/>
    <w:p w14:paraId="10FB0CCD" w14:textId="77777777" w:rsidR="00C54754" w:rsidRDefault="00C54754" w:rsidP="004A1336"/>
    <w:p w14:paraId="0A26D91C" w14:textId="77777777" w:rsidR="00C54754" w:rsidRDefault="00C54754" w:rsidP="004A1336"/>
    <w:p w14:paraId="0F63C956" w14:textId="77777777" w:rsidR="00C54754" w:rsidRDefault="00C54754" w:rsidP="004A1336"/>
    <w:p w14:paraId="022FAAA2" w14:textId="77777777" w:rsidR="00C54754" w:rsidRDefault="00C54754" w:rsidP="004A1336"/>
    <w:p w14:paraId="79B1B9C7" w14:textId="77777777" w:rsidR="00C54754" w:rsidRDefault="00C54754" w:rsidP="004A1336">
      <w:pPr>
        <w:sectPr w:rsidR="00C54754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230F897" w14:textId="77777777"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14:paraId="1BBD75A0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14:paraId="4E563A84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5D0FA70E" w14:textId="77777777" w:rsidR="00E4684B" w:rsidRDefault="00E4684B" w:rsidP="004A1336"/>
    <w:p w14:paraId="3C889A67" w14:textId="77777777"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14:paraId="5F9844D9" w14:textId="77777777"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770B61" w:rsidRPr="002A0B1C" w14:paraId="38000DEB" w14:textId="77777777" w:rsidTr="00770B61">
        <w:tc>
          <w:tcPr>
            <w:tcW w:w="2943" w:type="dxa"/>
          </w:tcPr>
          <w:p w14:paraId="6F961418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14:paraId="6B8DBFB2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14:paraId="16F70512" w14:textId="77777777" w:rsidTr="00770B61">
        <w:trPr>
          <w:trHeight w:val="2533"/>
        </w:trPr>
        <w:tc>
          <w:tcPr>
            <w:tcW w:w="2943" w:type="dxa"/>
          </w:tcPr>
          <w:p w14:paraId="7522CCC1" w14:textId="77777777" w:rsidR="00770B61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1606E4" w14:textId="77777777" w:rsidR="00770B61" w:rsidRPr="002A0B1C" w:rsidRDefault="002C023F" w:rsidP="0025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881" w:type="dxa"/>
            <w:shd w:val="clear" w:color="auto" w:fill="FFFFFF"/>
          </w:tcPr>
          <w:p w14:paraId="0F133F8F" w14:textId="77777777" w:rsidR="001B5F67" w:rsidRDefault="001B5F67" w:rsidP="001B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07A058C" w14:textId="77777777" w:rsidR="002C023F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>Начальник отдела должен иметь высшее образование.</w:t>
            </w:r>
          </w:p>
          <w:p w14:paraId="1433B955" w14:textId="77777777" w:rsidR="002C023F" w:rsidRDefault="002C023F" w:rsidP="002C023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>2.1.2.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замещения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должности Начальника отдела стаж государственной гражданской 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>службы или работы по специальности, направлению подготовки, указанны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 xml:space="preserve"> в п. 2.2.1,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 предъявления к стажу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59B3E5" w14:textId="77777777" w:rsidR="002C023F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 Начальник отдела должен обладать следующими базовыми знаниями и умениями:</w:t>
            </w:r>
          </w:p>
          <w:p w14:paraId="4F570CA4" w14:textId="77777777" w:rsidR="002C023F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знанием государственного языка Российской Федерации (русского языка); </w:t>
            </w:r>
          </w:p>
          <w:p w14:paraId="598CCF1C" w14:textId="77777777" w:rsidR="002C023F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знаниями основ:  </w:t>
            </w:r>
          </w:p>
          <w:p w14:paraId="09F255B8" w14:textId="77777777" w:rsidR="002C023F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Конституции Российской Федерации;</w:t>
            </w:r>
          </w:p>
          <w:p w14:paraId="30CF2094" w14:textId="77777777" w:rsidR="002C023F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Федерального закона от 27 мая 2003г. № 58-ФЗ «О системе государственной службы Российской Федерации»; </w:t>
            </w:r>
          </w:p>
          <w:p w14:paraId="1521921A" w14:textId="77777777" w:rsidR="002C023F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Федерального закона от 27 июля 2004г. № 79-ФЗ «О государственной гражданской службе Российской Федерации»; </w:t>
            </w:r>
          </w:p>
          <w:p w14:paraId="43EEBC19" w14:textId="77777777" w:rsidR="002C023F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Федерального закона от 25 декабря 2008г. № 273-ФЗ «О противодействии коррупции»; </w:t>
            </w:r>
          </w:p>
          <w:p w14:paraId="38B2DDF4" w14:textId="77777777" w:rsidR="002C023F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Федерального закона от 27 июля 2006г. № 152-ФЗ «О персональных данных»;</w:t>
            </w:r>
          </w:p>
          <w:p w14:paraId="40F9AF6F" w14:textId="77777777" w:rsidR="002C023F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знаниями и умениями в области информационно-коммуникационных технологий. </w:t>
            </w:r>
          </w:p>
          <w:p w14:paraId="45CC0E57" w14:textId="77777777" w:rsidR="002C023F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2.1.4. Умения гражданского служащего, замещающего должность Начальника отдела, включают следующие умения:</w:t>
            </w:r>
          </w:p>
          <w:p w14:paraId="404EF15A" w14:textId="77777777" w:rsidR="002C023F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Общие умения:</w:t>
            </w:r>
          </w:p>
          <w:p w14:paraId="2F8DEA0E" w14:textId="77777777" w:rsidR="002C023F" w:rsidRDefault="002C023F" w:rsidP="002C023F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мыслить системно (стратегически);</w:t>
            </w:r>
          </w:p>
          <w:p w14:paraId="7258E530" w14:textId="77777777" w:rsidR="002C023F" w:rsidRDefault="002C023F" w:rsidP="002C023F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планировать, рационально использовать служебное время и достигать результата;</w:t>
            </w:r>
          </w:p>
          <w:p w14:paraId="575D54ED" w14:textId="77777777" w:rsidR="002C023F" w:rsidRDefault="002C023F" w:rsidP="002C023F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коммуникативные умения;</w:t>
            </w:r>
          </w:p>
          <w:p w14:paraId="328FF6EB" w14:textId="77777777" w:rsidR="002C023F" w:rsidRDefault="002C023F" w:rsidP="002C023F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управлять изменениями.</w:t>
            </w:r>
          </w:p>
          <w:p w14:paraId="580061A6" w14:textId="77777777" w:rsidR="002C023F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Управленческие умения:</w:t>
            </w:r>
          </w:p>
          <w:p w14:paraId="21AEF3B3" w14:textId="77777777" w:rsidR="002C023F" w:rsidRDefault="002C023F" w:rsidP="002C023F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 умение руководить подчиненными, эффективно планировать, организовывать работу и контролировать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ее выполнение;</w:t>
            </w:r>
          </w:p>
          <w:p w14:paraId="4FC7DE10" w14:textId="77777777" w:rsidR="002C023F" w:rsidRDefault="002C023F" w:rsidP="002C023F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умение оперативно принимать и реализовывать управленческие решения.</w:t>
            </w:r>
          </w:p>
          <w:p w14:paraId="419EE2F4" w14:textId="77777777" w:rsidR="002C023F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07758E00" w14:textId="77777777" w:rsidR="002C023F" w:rsidRPr="00610AFC" w:rsidRDefault="002C023F" w:rsidP="002C023F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AFC">
              <w:rPr>
                <w:rFonts w:ascii="Times New Roman" w:hAnsi="Times New Roman"/>
                <w:b/>
                <w:sz w:val="24"/>
                <w:szCs w:val="24"/>
              </w:rPr>
              <w:t xml:space="preserve">2.2. Профессионально-функциональные </w:t>
            </w:r>
            <w:r w:rsidRPr="00610AFC"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квалификационные требования</w:t>
            </w:r>
          </w:p>
          <w:p w14:paraId="43D543EE" w14:textId="77777777" w:rsidR="002C023F" w:rsidRPr="007D6D9B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D6BD6">
              <w:rPr>
                <w:rFonts w:ascii="Times New Roman" w:hAnsi="Times New Roman"/>
                <w:sz w:val="24"/>
                <w:szCs w:val="24"/>
              </w:rPr>
              <w:t xml:space="preserve">2.2.1. 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8D6BD6">
              <w:rPr>
                <w:rFonts w:ascii="Times New Roman" w:hAnsi="Times New Roman"/>
                <w:sz w:val="24"/>
                <w:szCs w:val="24"/>
              </w:rPr>
              <w:t xml:space="preserve"> отдела должен иметь высшее образование по направлениям </w:t>
            </w:r>
            <w:r w:rsidRPr="007D6D9B">
              <w:rPr>
                <w:rFonts w:ascii="Times New Roman" w:hAnsi="Times New Roman"/>
                <w:sz w:val="24"/>
                <w:szCs w:val="24"/>
              </w:rPr>
              <w:t>подготовки (специальностям) профессионального образования: «Статистика», «Государственное и муниципальное управление», «Инфо</w:t>
            </w:r>
            <w:r>
              <w:rPr>
                <w:rFonts w:ascii="Times New Roman" w:hAnsi="Times New Roman"/>
                <w:sz w:val="24"/>
                <w:szCs w:val="24"/>
              </w:rPr>
              <w:t>рмационно-</w:t>
            </w:r>
            <w:r w:rsidRPr="007D6D9B">
              <w:rPr>
                <w:rFonts w:ascii="Times New Roman" w:hAnsi="Times New Roman"/>
                <w:sz w:val="24"/>
                <w:szCs w:val="24"/>
              </w:rPr>
              <w:t>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D9B">
              <w:rPr>
                <w:rFonts w:ascii="Times New Roman" w:hAnsi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14:paraId="679BE88F" w14:textId="77777777" w:rsidR="002C023F" w:rsidRPr="00263907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3907">
              <w:rPr>
                <w:rFonts w:ascii="Times New Roman" w:hAnsi="Times New Roman"/>
                <w:sz w:val="24"/>
                <w:szCs w:val="24"/>
              </w:rPr>
              <w:t>2.2.2. Гражданский служащий, замещающий должность Начальника отдела, должен обладать следующими профессиональными знаниями в сфере законодательства Российской Федерации:</w:t>
            </w:r>
          </w:p>
          <w:p w14:paraId="6335B3C1" w14:textId="77777777" w:rsidR="002C023F" w:rsidRPr="00745C84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Кодекс Российской Федерации об административных правонарушениях от 30 декабря 2001г. № 195-ФЗ (</w:t>
            </w:r>
            <w:r>
              <w:rPr>
                <w:rFonts w:ascii="Times New Roman" w:hAnsi="Times New Roman"/>
                <w:sz w:val="24"/>
                <w:szCs w:val="24"/>
              </w:rPr>
              <w:t>в части, касающейся установленной сферы деятельности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14:paraId="1E3DCBFB" w14:textId="77777777" w:rsidR="002C023F" w:rsidRPr="00745C84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27 июля 2006г. № 149-ФЗ «Об информации, информационных технологиях и о защите информации»; </w:t>
            </w:r>
          </w:p>
          <w:p w14:paraId="43C71FFE" w14:textId="77777777" w:rsidR="002C023F" w:rsidRPr="00745C84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49233BE0" w14:textId="77777777" w:rsidR="002C023F" w:rsidRPr="00745C84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Федеральный закон от 21 июля 2005г. № 108-ФЗ «О Всероссийской сельскохозяйственной переписи»;</w:t>
            </w:r>
          </w:p>
          <w:p w14:paraId="67BCC9BA" w14:textId="77777777" w:rsidR="002C023F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25 января 2002г. № 8-ФЗ «О Всероссийской переписи населения»;</w:t>
            </w:r>
          </w:p>
          <w:p w14:paraId="5093DE1A" w14:textId="77777777" w:rsidR="002C023F" w:rsidRPr="00745C84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Федеральный закон от 24 июля 2007 года № 209-ФЗ «О развитии малого и среднего предпринимательства в Российской Федерации»;</w:t>
            </w:r>
          </w:p>
          <w:p w14:paraId="53BC7D1C" w14:textId="77777777" w:rsidR="002C023F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07 июня 2019г.№ 733 «Об общероссийских классификаторах технико-экономической и социальной информации»; </w:t>
            </w:r>
          </w:p>
          <w:p w14:paraId="01188A12" w14:textId="77777777" w:rsidR="002C023F" w:rsidRPr="00745C84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2575816C" w14:textId="77777777" w:rsidR="002C023F" w:rsidRPr="00745C84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Российской Федерации от 16 февраля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№ 79 «О порядке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27F2DE82" w14:textId="77777777" w:rsidR="002C023F" w:rsidRPr="00745C84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14:paraId="2B4EF124" w14:textId="77777777" w:rsidR="002C023F" w:rsidRPr="00745C84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Российской Федерации от 18 августа 2008г.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45C84">
              <w:rPr>
                <w:rFonts w:ascii="Times New Roman" w:hAnsi="Times New Roman"/>
                <w:sz w:val="24"/>
                <w:szCs w:val="24"/>
              </w:rPr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0E85ADFD" w14:textId="77777777" w:rsidR="002C023F" w:rsidRPr="00745C84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14:paraId="39706BB6" w14:textId="77777777" w:rsidR="002C023F" w:rsidRPr="00745C84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15 апреля 2014г.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14:paraId="28E0E811" w14:textId="77777777" w:rsidR="002C023F" w:rsidRPr="00745C84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иные нормативно-правовые акты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33A625" w14:textId="77777777" w:rsidR="002C023F" w:rsidRPr="00610AFC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10AFC">
              <w:rPr>
                <w:rFonts w:ascii="Times New Roman" w:hAnsi="Times New Roman"/>
                <w:sz w:val="24"/>
                <w:szCs w:val="24"/>
              </w:rPr>
              <w:t>2.2.3. Иные профессиональные знания Начальника отдела</w:t>
            </w:r>
            <w:r w:rsidRPr="00610AFC">
              <w:rPr>
                <w:rStyle w:val="af3"/>
                <w:sz w:val="24"/>
                <w:szCs w:val="24"/>
              </w:rPr>
              <w:t xml:space="preserve"> </w:t>
            </w:r>
            <w:r w:rsidRPr="00610AFC">
              <w:rPr>
                <w:rFonts w:ascii="Times New Roman" w:hAnsi="Times New Roman"/>
                <w:sz w:val="24"/>
                <w:szCs w:val="24"/>
              </w:rPr>
              <w:t xml:space="preserve"> должны включать:  </w:t>
            </w:r>
          </w:p>
          <w:p w14:paraId="7379CEB4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общей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теории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статистики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22FBB37F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статистической информации, виды источников статистической информации;</w:t>
            </w:r>
          </w:p>
          <w:p w14:paraId="2D21DC64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основные методологические документы по статистике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10A639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виды статистических наблюдений по всем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направлениям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статистики;</w:t>
            </w:r>
          </w:p>
          <w:tbl>
            <w:tblPr>
              <w:tblpPr w:leftFromText="180" w:rightFromText="180" w:vertAnchor="text" w:tblpXSpec="right" w:tblpY="1"/>
              <w:tblOverlap w:val="never"/>
              <w:tblW w:w="9556" w:type="dxa"/>
              <w:tblLayout w:type="fixed"/>
              <w:tblLook w:val="00A0" w:firstRow="1" w:lastRow="0" w:firstColumn="1" w:lastColumn="0" w:noHBand="0" w:noVBand="0"/>
            </w:tblPr>
            <w:tblGrid>
              <w:gridCol w:w="9556"/>
            </w:tblGrid>
            <w:tr w:rsidR="002C023F" w:rsidRPr="00745C84" w14:paraId="49D3766B" w14:textId="77777777" w:rsidTr="00DB06C1">
              <w:tc>
                <w:tcPr>
                  <w:tcW w:w="9556" w:type="dxa"/>
                </w:tcPr>
                <w:p w14:paraId="24C58D89" w14:textId="77777777" w:rsidR="002C023F" w:rsidRPr="00745C84" w:rsidRDefault="002C023F" w:rsidP="002C023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5)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порядок формирования статистической информации;</w:t>
                  </w:r>
                </w:p>
              </w:tc>
            </w:tr>
          </w:tbl>
          <w:p w14:paraId="5072C2CF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/>
                <w:sz w:val="24"/>
                <w:szCs w:val="24"/>
              </w:rPr>
              <w:t>е –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выборка, объем выборки;</w:t>
            </w:r>
          </w:p>
          <w:p w14:paraId="5DA8542B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виды выборок и порядок их формирования;</w:t>
            </w:r>
          </w:p>
          <w:p w14:paraId="1DB1CEB7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основы теории сплошных и выборочных статистических наблюдений;</w:t>
            </w:r>
          </w:p>
          <w:p w14:paraId="4953F4D5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основные принципы официального статистического учета; </w:t>
            </w:r>
          </w:p>
          <w:p w14:paraId="34E46B9E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основные схемы сбора и обработки статистической информации в системе государственной статистики; </w:t>
            </w:r>
          </w:p>
          <w:p w14:paraId="3A0156E1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понятие Статистического регистра хозяйствующих субъектов; </w:t>
            </w:r>
          </w:p>
          <w:p w14:paraId="606EBE58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формирование совокупности единиц статистических наблюдений на основании данных статистических регистров; </w:t>
            </w:r>
          </w:p>
          <w:p w14:paraId="1389102F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E29">
              <w:rPr>
                <w:rFonts w:ascii="Times New Roman" w:hAnsi="Times New Roman"/>
                <w:sz w:val="24"/>
                <w:szCs w:val="24"/>
              </w:rPr>
              <w:t>методика осуществления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контроля качества и согласованности </w:t>
            </w:r>
            <w:r>
              <w:rPr>
                <w:rFonts w:ascii="Times New Roman" w:hAnsi="Times New Roman"/>
                <w:sz w:val="24"/>
                <w:szCs w:val="24"/>
              </w:rPr>
              <w:t>первичных статистических данных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C3EA93A" w14:textId="77777777" w:rsidR="002C023F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E29">
              <w:rPr>
                <w:rFonts w:ascii="Times New Roman" w:hAnsi="Times New Roman"/>
                <w:sz w:val="24"/>
                <w:szCs w:val="24"/>
              </w:rPr>
              <w:t>методология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обработки статистической информации; </w:t>
            </w:r>
          </w:p>
          <w:p w14:paraId="5AEEDADA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понятие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классификаторы, используемые для формирования официальной статистической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информации; </w:t>
            </w:r>
          </w:p>
          <w:p w14:paraId="184ED3A9" w14:textId="77777777" w:rsidR="002C023F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обеспечение сохранности и конфиденциальности первичных статистических данных; </w:t>
            </w:r>
          </w:p>
          <w:p w14:paraId="231AB48A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основы понятийного аппарата макро- и микроэкономики;</w:t>
            </w:r>
          </w:p>
          <w:p w14:paraId="528CEA2C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основные подходы по формированию входных массивов статистических данных;</w:t>
            </w:r>
          </w:p>
          <w:p w14:paraId="0300843D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основы государственного управления;</w:t>
            </w:r>
          </w:p>
          <w:p w14:paraId="45DDBB00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организация труда и делопроизводства;</w:t>
            </w:r>
          </w:p>
          <w:p w14:paraId="665BDA99" w14:textId="77777777" w:rsidR="002C023F" w:rsidRDefault="002C023F" w:rsidP="002C023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21) программные документы и приоритеты государственной политики в области</w:t>
            </w:r>
            <w:r w:rsidRPr="000D2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DE0A21" w14:textId="77777777" w:rsidR="002C023F" w:rsidRPr="00745C84" w:rsidRDefault="002C023F" w:rsidP="002C023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14:paraId="1D377912" w14:textId="77777777" w:rsidR="002C023F" w:rsidRPr="00745C84" w:rsidRDefault="002C023F" w:rsidP="002C023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применение современных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14:paraId="742C5C5C" w14:textId="77777777" w:rsidR="002C023F" w:rsidRPr="00745C84" w:rsidRDefault="002C023F" w:rsidP="002C023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общие вопросы в области обеспечения информационной безопасности;</w:t>
            </w:r>
          </w:p>
          <w:p w14:paraId="64E037CC" w14:textId="77777777" w:rsidR="002C023F" w:rsidRPr="00745C84" w:rsidRDefault="002C023F" w:rsidP="002C023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порядок работы со служебной и секретной информацией;</w:t>
            </w:r>
          </w:p>
          <w:p w14:paraId="08C9690D" w14:textId="77777777" w:rsidR="002C023F" w:rsidRPr="00745C84" w:rsidRDefault="002C023F" w:rsidP="002C023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правила охраны труда и противопожарной безопасности;</w:t>
            </w:r>
          </w:p>
          <w:p w14:paraId="31CFC654" w14:textId="77777777" w:rsidR="002C023F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служебный распорядок Росстата.</w:t>
            </w:r>
          </w:p>
          <w:tbl>
            <w:tblPr>
              <w:tblpPr w:leftFromText="180" w:rightFromText="180" w:vertAnchor="text" w:tblpXSpec="right" w:tblpY="1"/>
              <w:tblOverlap w:val="never"/>
              <w:tblW w:w="9347" w:type="dxa"/>
              <w:tblLayout w:type="fixed"/>
              <w:tblLook w:val="00A0" w:firstRow="1" w:lastRow="0" w:firstColumn="1" w:lastColumn="0" w:noHBand="0" w:noVBand="0"/>
            </w:tblPr>
            <w:tblGrid>
              <w:gridCol w:w="9347"/>
            </w:tblGrid>
            <w:tr w:rsidR="002C023F" w:rsidRPr="00745C84" w14:paraId="752BDC05" w14:textId="77777777" w:rsidTr="00DB06C1">
              <w:tc>
                <w:tcPr>
                  <w:tcW w:w="9347" w:type="dxa"/>
                </w:tcPr>
                <w:p w14:paraId="0AF85D9C" w14:textId="77777777" w:rsidR="002C023F" w:rsidRPr="00745C84" w:rsidRDefault="002C023F" w:rsidP="002C023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EA4AE6B" w14:textId="77777777" w:rsidR="002C023F" w:rsidRPr="00263907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63907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 xml:space="preserve">. Гражданский служащий, замещающий должность Начальника отдела, должен обладать следующими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профессиональными умениями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1"/>
            </w:tblGrid>
            <w:tr w:rsidR="002C023F" w:rsidRPr="00745C84" w14:paraId="41AA6A2C" w14:textId="77777777" w:rsidTr="00DB06C1">
              <w:tc>
                <w:tcPr>
                  <w:tcW w:w="9571" w:type="dxa"/>
                </w:tcPr>
                <w:p w14:paraId="7EC4096C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применение статистических пакетов прикладных программ;</w:t>
                  </w:r>
                </w:p>
              </w:tc>
            </w:tr>
            <w:tr w:rsidR="002C023F" w:rsidRPr="00745C84" w14:paraId="4887BD88" w14:textId="77777777" w:rsidTr="00DB06C1">
              <w:tc>
                <w:tcPr>
                  <w:tcW w:w="9571" w:type="dxa"/>
                </w:tcPr>
                <w:p w14:paraId="41B7F03A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      </w:r>
                </w:p>
              </w:tc>
            </w:tr>
            <w:tr w:rsidR="002C023F" w:rsidRPr="00745C84" w14:paraId="11DBCCFE" w14:textId="77777777" w:rsidTr="00DB06C1">
              <w:tc>
                <w:tcPr>
                  <w:tcW w:w="9571" w:type="dxa"/>
                </w:tcPr>
                <w:p w14:paraId="1A7EE9CB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работа с различными источниками статистической информации;</w:t>
                  </w:r>
                </w:p>
              </w:tc>
            </w:tr>
            <w:tr w:rsidR="002C023F" w:rsidRPr="00745C84" w14:paraId="04F517D7" w14:textId="77777777" w:rsidTr="00DB06C1">
              <w:tc>
                <w:tcPr>
                  <w:tcW w:w="9571" w:type="dxa"/>
                </w:tcPr>
                <w:p w14:paraId="3853E140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оперативное принятие и реализация управленческих решений;</w:t>
                  </w:r>
                </w:p>
              </w:tc>
            </w:tr>
            <w:tr w:rsidR="002C023F" w:rsidRPr="00745C84" w14:paraId="76588EEE" w14:textId="77777777" w:rsidTr="00DB06C1">
              <w:tc>
                <w:tcPr>
                  <w:tcW w:w="9571" w:type="dxa"/>
                </w:tcPr>
                <w:p w14:paraId="49A04070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ведение деловых переговоров;</w:t>
                  </w:r>
                </w:p>
                <w:p w14:paraId="23D4DE68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      </w:r>
                </w:p>
                <w:p w14:paraId="38650DD4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планирование работы, контроль, анализ и прогнозирование последствий принимаемых решений, стимулирование достижения результатов;</w:t>
                  </w:r>
                </w:p>
                <w:p w14:paraId="17D053E3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подбор и расстановка кадров;</w:t>
                  </w:r>
                </w:p>
                <w:p w14:paraId="2E2EE516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9)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делегирование полномочий;</w:t>
                  </w:r>
                </w:p>
                <w:p w14:paraId="58174A9E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10)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      </w:r>
                </w:p>
                <w:p w14:paraId="10967022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своевременное выявление и разрешение проблемных ситуаций, приводящих к конфликту интересов.</w:t>
                  </w:r>
                </w:p>
              </w:tc>
            </w:tr>
          </w:tbl>
          <w:p w14:paraId="3E7044B6" w14:textId="77777777" w:rsidR="002C023F" w:rsidRDefault="002C023F" w:rsidP="002C023F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408C485" w14:textId="77777777" w:rsidR="002C023F" w:rsidRPr="00277426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77426">
              <w:rPr>
                <w:rFonts w:ascii="Times New Roman" w:hAnsi="Times New Roman"/>
                <w:sz w:val="24"/>
                <w:szCs w:val="24"/>
              </w:rPr>
              <w:t xml:space="preserve">2.2.5.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ачальника отдела, должен обладать следующими функциональными знаниями: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3"/>
            </w:tblGrid>
            <w:tr w:rsidR="002C023F" w:rsidRPr="00745C84" w14:paraId="2560A3C3" w14:textId="77777777" w:rsidTr="00DB06C1">
              <w:tc>
                <w:tcPr>
                  <w:tcW w:w="9573" w:type="dxa"/>
                </w:tcPr>
                <w:p w14:paraId="0F680A52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–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нормы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права, нормативного правового акта, правоотношений и их признаки;</w:t>
                  </w:r>
                </w:p>
              </w:tc>
            </w:tr>
            <w:tr w:rsidR="002C023F" w:rsidRPr="00745C84" w14:paraId="04839EB5" w14:textId="77777777" w:rsidTr="00DB06C1">
              <w:tc>
                <w:tcPr>
                  <w:tcW w:w="9573" w:type="dxa"/>
                </w:tcPr>
                <w:p w14:paraId="07773D9F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федерального статистического наблюдения;</w:t>
                  </w:r>
                </w:p>
              </w:tc>
            </w:tr>
            <w:tr w:rsidR="002C023F" w:rsidRPr="00745C84" w14:paraId="7C7D2B5A" w14:textId="77777777" w:rsidTr="00DB06C1">
              <w:tc>
                <w:tcPr>
                  <w:tcW w:w="9573" w:type="dxa"/>
                </w:tcPr>
                <w:p w14:paraId="486C4418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понятие – экономическое описание задачи по сбору и обработке статистических данных;</w:t>
                  </w:r>
                </w:p>
              </w:tc>
            </w:tr>
            <w:tr w:rsidR="002C023F" w:rsidRPr="00745C84" w14:paraId="1ADADF4E" w14:textId="77777777" w:rsidTr="00DB06C1">
              <w:tc>
                <w:tcPr>
                  <w:tcW w:w="9573" w:type="dxa"/>
                </w:tcPr>
                <w:p w14:paraId="68F50558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порядок (принципы) формирования итогов федеральных статистических наблюдений;</w:t>
                  </w:r>
                </w:p>
              </w:tc>
            </w:tr>
            <w:tr w:rsidR="002C023F" w:rsidRPr="00745C84" w14:paraId="2326FDD8" w14:textId="77777777" w:rsidTr="00DB06C1">
              <w:tc>
                <w:tcPr>
                  <w:tcW w:w="9573" w:type="dxa"/>
                </w:tcPr>
                <w:p w14:paraId="59B5811C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порядок обеспечения сохранности и конфиденциальности первичных статистических данных;</w:t>
                  </w:r>
                </w:p>
              </w:tc>
            </w:tr>
            <w:tr w:rsidR="002C023F" w:rsidRPr="00745C84" w14:paraId="521CB4D5" w14:textId="77777777" w:rsidTr="00DB06C1">
              <w:tc>
                <w:tcPr>
                  <w:tcW w:w="9573" w:type="dxa"/>
                </w:tcPr>
                <w:p w14:paraId="29E505D0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порядок производства по делам об административных правонарушениях;</w:t>
                  </w:r>
                </w:p>
              </w:tc>
            </w:tr>
            <w:tr w:rsidR="002C023F" w:rsidRPr="00745C84" w14:paraId="3D9688C6" w14:textId="77777777" w:rsidTr="00DB06C1">
              <w:tc>
                <w:tcPr>
                  <w:tcW w:w="9573" w:type="dxa"/>
                </w:tcPr>
                <w:p w14:paraId="32523907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организация контроля исполнения поручений.</w:t>
                  </w:r>
                </w:p>
                <w:p w14:paraId="17629FBB" w14:textId="77777777" w:rsidR="002C023F" w:rsidRPr="001E38A3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309E47A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 xml:space="preserve">2.2.6.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Начальника отдела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, должен обладать следующими функциональными умениями:  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0"/>
            </w:tblGrid>
            <w:tr w:rsidR="002C023F" w:rsidRPr="00745C84" w14:paraId="320A631C" w14:textId="77777777" w:rsidTr="00DB06C1">
              <w:tc>
                <w:tcPr>
                  <w:tcW w:w="9570" w:type="dxa"/>
                </w:tcPr>
                <w:p w14:paraId="3D8F0046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разработка, рассмотрение и согласование проектов нормативных правовых актов и других документов;</w:t>
                  </w:r>
                </w:p>
              </w:tc>
            </w:tr>
            <w:tr w:rsidR="002C023F" w:rsidRPr="00745C84" w14:paraId="47515DC6" w14:textId="77777777" w:rsidTr="00DB06C1">
              <w:tc>
                <w:tcPr>
                  <w:tcW w:w="9570" w:type="dxa"/>
                </w:tcPr>
                <w:p w14:paraId="5388EF4E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публичные выступления;</w:t>
                  </w:r>
                </w:p>
              </w:tc>
            </w:tr>
            <w:tr w:rsidR="002C023F" w:rsidRPr="00745C84" w14:paraId="3E473D55" w14:textId="77777777" w:rsidTr="00DB06C1">
              <w:tc>
                <w:tcPr>
                  <w:tcW w:w="9570" w:type="dxa"/>
                </w:tcPr>
                <w:p w14:paraId="178757FD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владение конструктивной критикой;</w:t>
                  </w:r>
                </w:p>
              </w:tc>
            </w:tr>
            <w:tr w:rsidR="002C023F" w:rsidRPr="00745C84" w14:paraId="3F653663" w14:textId="77777777" w:rsidTr="00DB06C1">
              <w:trPr>
                <w:trHeight w:val="595"/>
              </w:trPr>
              <w:tc>
                <w:tcPr>
                  <w:tcW w:w="9570" w:type="dxa"/>
                </w:tcPr>
                <w:p w14:paraId="4E08B71A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пользование современной оргтехникой и программными продуктами, работа с внутренними и периферийными устройствами компьютера;</w:t>
                  </w:r>
                </w:p>
              </w:tc>
            </w:tr>
            <w:tr w:rsidR="002C023F" w:rsidRPr="00745C84" w14:paraId="5B80B2E0" w14:textId="77777777" w:rsidTr="00DB06C1">
              <w:tc>
                <w:tcPr>
                  <w:tcW w:w="9570" w:type="dxa"/>
                </w:tcPr>
                <w:p w14:paraId="28E45AEB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      </w:r>
                </w:p>
              </w:tc>
            </w:tr>
            <w:tr w:rsidR="002C023F" w:rsidRPr="00745C84" w14:paraId="0960841D" w14:textId="77777777" w:rsidTr="00DB06C1">
              <w:tc>
                <w:tcPr>
                  <w:tcW w:w="9570" w:type="dxa"/>
                </w:tcPr>
                <w:p w14:paraId="735B1C7B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сохранности массивов статистических отчетных документов в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соответствии с требованием конфиденциальности первичных статистических данных;</w:t>
                  </w:r>
                </w:p>
              </w:tc>
            </w:tr>
            <w:tr w:rsidR="002C023F" w:rsidRPr="00745C84" w14:paraId="0FC9E137" w14:textId="77777777" w:rsidTr="00DB06C1">
              <w:tc>
                <w:tcPr>
                  <w:tcW w:w="9570" w:type="dxa"/>
                </w:tcPr>
                <w:p w14:paraId="56B8EF87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7)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умение контролировать качество и согласованность полученных результатов.</w:t>
                  </w:r>
                </w:p>
              </w:tc>
            </w:tr>
          </w:tbl>
          <w:p w14:paraId="4ED1C648" w14:textId="77777777" w:rsidR="002C023F" w:rsidRDefault="002C023F" w:rsidP="002C02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0B0A70C" w14:textId="77777777" w:rsidR="002C023F" w:rsidRPr="00610AFC" w:rsidRDefault="002C023F" w:rsidP="002C02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0AFC">
              <w:rPr>
                <w:rFonts w:ascii="Times New Roman" w:hAnsi="Times New Roman"/>
                <w:b/>
                <w:sz w:val="24"/>
                <w:szCs w:val="24"/>
              </w:rPr>
              <w:t xml:space="preserve">3. Должностные обязанности, права и ответственность </w:t>
            </w:r>
            <w:r w:rsidRPr="00610AFC">
              <w:rPr>
                <w:rFonts w:ascii="Times New Roman" w:hAnsi="Times New Roman"/>
                <w:b/>
                <w:sz w:val="24"/>
                <w:szCs w:val="24"/>
              </w:rPr>
              <w:br/>
              <w:t>Начальника отдела</w:t>
            </w:r>
          </w:p>
          <w:p w14:paraId="740570F7" w14:textId="77777777" w:rsidR="002C023F" w:rsidRPr="00465302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CBAC5E" w14:textId="77777777" w:rsidR="002C023F" w:rsidRPr="00562428" w:rsidRDefault="002C023F" w:rsidP="002C023F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428">
              <w:rPr>
                <w:rFonts w:ascii="Times New Roman" w:hAnsi="Times New Roman" w:cs="Times New Roman"/>
                <w:sz w:val="24"/>
                <w:szCs w:val="24"/>
              </w:rPr>
              <w:t xml:space="preserve">3.1. Основные права и обязанности Начальника отдела, а также запреты, ограничения и требования, связанные с гражданской службой, которые установлены в его </w:t>
            </w:r>
            <w:r w:rsidRPr="00480138">
              <w:rPr>
                <w:rFonts w:ascii="Times New Roman" w:hAnsi="Times New Roman" w:cs="Times New Roman"/>
                <w:sz w:val="24"/>
                <w:szCs w:val="24"/>
              </w:rPr>
              <w:t>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</w:p>
          <w:p w14:paraId="13A056B6" w14:textId="77777777" w:rsidR="002C023F" w:rsidRDefault="002C023F" w:rsidP="002C023F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B">
              <w:rPr>
                <w:rFonts w:ascii="Times New Roman" w:hAnsi="Times New Roman" w:cs="Times New Roman"/>
                <w:sz w:val="24"/>
                <w:szCs w:val="24"/>
              </w:rPr>
              <w:t xml:space="preserve">3.2. Обязанности </w:t>
            </w:r>
            <w:r w:rsidRPr="00A7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DB">
              <w:rPr>
                <w:rFonts w:ascii="Times New Roman" w:hAnsi="Times New Roman" w:cs="Times New Roman"/>
                <w:sz w:val="24"/>
                <w:szCs w:val="24"/>
              </w:rPr>
              <w:t>Начальника отдела уведомлять об обращениях в целях склонения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статьями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2008г. № 273-ФЗ «О противодействии коррупции».</w:t>
            </w:r>
          </w:p>
          <w:p w14:paraId="092B3F50" w14:textId="77777777" w:rsidR="002C023F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Должностные обязанности Начальника отдела:</w:t>
            </w:r>
          </w:p>
          <w:p w14:paraId="5B28A692" w14:textId="77777777" w:rsidR="002C023F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1.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оложением об Отделе, поручениями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 Краснодарстата и заместителей руководителя Краснодарстата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Начальник отдела:</w:t>
            </w:r>
          </w:p>
          <w:p w14:paraId="418B05F5" w14:textId="77777777" w:rsidR="002C023F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осуществляет непосредственное руководство Отделом, несёт персональную ответственность за выполнение возложенных на Отдел функций и полномочий, а также за состояние исполнительской дисциплины;</w:t>
            </w:r>
          </w:p>
          <w:p w14:paraId="0D705675" w14:textId="77777777" w:rsidR="002C023F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участвует в подготовке в установленном порядке проектов актов и других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, относящихся к сфере деятельности Отдела;</w:t>
            </w:r>
          </w:p>
          <w:p w14:paraId="29B180CD" w14:textId="77777777" w:rsidR="002C023F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обеспечивает рассмотрение поступивших в Отдел обращений, проектов актов и других документов, а также подготовку заключений на них;</w:t>
            </w:r>
          </w:p>
          <w:p w14:paraId="19A6F817" w14:textId="77777777" w:rsidR="002C023F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подготовке проектов ответов на них;</w:t>
            </w:r>
          </w:p>
          <w:p w14:paraId="35884600" w14:textId="77777777" w:rsidR="002C023F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определяет должностные обязанности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разработки должностных регламентов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A1EB5">
              <w:rPr>
                <w:rFonts w:ascii="Times New Roman" w:hAnsi="Times New Roman"/>
                <w:sz w:val="24"/>
                <w:szCs w:val="24"/>
              </w:rPr>
              <w:t>должностных инструкций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сотрудников Отдела;</w:t>
            </w:r>
          </w:p>
          <w:p w14:paraId="47F237F4" w14:textId="77777777" w:rsidR="002C023F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участвует в проведении мероприятий, связанных с прохождением государственной гражданской службы, в том числе представляет в установленном порядке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предложения о назначении на должность и об освобождении от должности, о повышении квалификации, </w:t>
            </w:r>
            <w:r w:rsidRPr="00D63A92">
              <w:rPr>
                <w:rFonts w:ascii="Times New Roman" w:hAnsi="Times New Roman"/>
                <w:sz w:val="24"/>
                <w:szCs w:val="24"/>
              </w:rPr>
              <w:t>поощрении гражданских служащих, замещающих должности федеральной государственной гражданской службы в Отделе,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наложении на них взысканий;</w:t>
            </w:r>
          </w:p>
          <w:p w14:paraId="32597032" w14:textId="77777777" w:rsidR="002C023F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7) </w:t>
            </w:r>
            <w:r w:rsidRPr="00990252">
              <w:rPr>
                <w:rFonts w:ascii="Times New Roman" w:hAnsi="Times New Roman"/>
                <w:sz w:val="24"/>
                <w:szCs w:val="24"/>
              </w:rPr>
              <w:t xml:space="preserve">взаимодействует со специалистами </w:t>
            </w:r>
            <w:r>
              <w:rPr>
                <w:rFonts w:ascii="Times New Roman" w:hAnsi="Times New Roman"/>
                <w:sz w:val="24"/>
                <w:szCs w:val="24"/>
              </w:rPr>
              <w:t>других отделов Краснодарстата</w:t>
            </w:r>
            <w:r w:rsidRPr="00990252">
              <w:rPr>
                <w:rFonts w:ascii="Times New Roman" w:hAnsi="Times New Roman"/>
                <w:sz w:val="24"/>
                <w:szCs w:val="24"/>
              </w:rPr>
              <w:t xml:space="preserve"> по вопросам, входящим в компетенцию Отдела;</w:t>
            </w:r>
          </w:p>
          <w:p w14:paraId="2C31FEDD" w14:textId="77777777" w:rsidR="002C023F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осуществляет подготовку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14:paraId="150B2FD1" w14:textId="77777777" w:rsidR="002C023F" w:rsidRPr="00F67AE8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67AE8">
              <w:rPr>
                <w:rFonts w:ascii="Times New Roman" w:hAnsi="Times New Roman"/>
                <w:sz w:val="24"/>
                <w:szCs w:val="24"/>
              </w:rPr>
              <w:t xml:space="preserve">Исходя из задач, направлений деятельности и функций, определенных Положением о Росстате,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Положением о 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>Краснодарстате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Положением об Отделе, Начальник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 отдела исполняет следующие должностные обязанности:</w:t>
            </w:r>
          </w:p>
          <w:p w14:paraId="69361BFF" w14:textId="77777777" w:rsidR="002C023F" w:rsidRPr="003C3387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обеспечивает выполнение и несет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персональную 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ответственность за своевременное и качественное выполнение Федерального плана статистических работ, Производственного плана </w:t>
            </w:r>
            <w:r>
              <w:rPr>
                <w:rFonts w:ascii="Times New Roman" w:hAnsi="Times New Roman"/>
                <w:sz w:val="24"/>
                <w:szCs w:val="24"/>
              </w:rPr>
              <w:t>Росстата, Краснодарстата и других планов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, отдельных заданий, приказов и указаний руководства Краснодарстата, оперативно информирует руководство Краснодарстата  обо всех нарушениях плана сбора и разработки отчетности, относящейся к компетенции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тдела</w:t>
            </w:r>
            <w:r>
              <w:rPr>
                <w:rFonts w:ascii="Times New Roman" w:hAnsi="Times New Roman"/>
                <w:sz w:val="24"/>
                <w:szCs w:val="24"/>
              </w:rPr>
              <w:t>, принимает меры административного воздействия к респондентам, нарушившим порядок предоставления первичных статистических данных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;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DCF2E1" w14:textId="77777777" w:rsidR="002C023F" w:rsidRPr="003C3387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обеспечивает соблюдение методологии сбора и технологии обработки статистической информации в части работ,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тделом;</w:t>
            </w:r>
          </w:p>
          <w:p w14:paraId="465E9B7F" w14:textId="77777777" w:rsidR="002C023F" w:rsidRPr="003C3387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3C11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обеспечивает деятельность Отдела в соответствии со сферой деятельности, функциями и задачами, определяемыми Положением об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тделе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803758" w14:textId="77777777" w:rsidR="002C023F" w:rsidRPr="003C3387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планирует, организует и контролирует работу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тдела; </w:t>
            </w:r>
          </w:p>
          <w:p w14:paraId="6FD80D7F" w14:textId="77777777" w:rsidR="002C023F" w:rsidRDefault="002C023F" w:rsidP="002C023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доводит до исполнителей и субъектов статистической отчетности соответствующие бланки форм, инструкции, указания и приказы Росстата и Краснодарстата, оказывает им необходимую </w:t>
            </w:r>
            <w:r>
              <w:rPr>
                <w:rFonts w:ascii="Times New Roman" w:hAnsi="Times New Roman"/>
                <w:sz w:val="24"/>
                <w:szCs w:val="24"/>
              </w:rPr>
              <w:t>методологическую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помощь по вопросам статистической отчетности в части работ,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тделом, включая проведение семинаров, совещаний, консультаций;</w:t>
            </w:r>
          </w:p>
          <w:p w14:paraId="4E8ABBDE" w14:textId="77777777" w:rsidR="002C023F" w:rsidRPr="00BA1BE5" w:rsidRDefault="002C023F" w:rsidP="002C023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периодически проводит производственные совещания с работниками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тдела по вопросам производственной деятельности, состоянию трудовой и производственной дисциплины; обеспечивает соблюдение работниками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тделом, проводит работу по сокращению непроизводительных расходов;</w:t>
            </w:r>
          </w:p>
          <w:p w14:paraId="3B5621DE" w14:textId="77777777" w:rsidR="002C023F" w:rsidRPr="003C3387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в соответствии с официальной статистической методологией осуществляет подготовку, проведение статистических обследований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(наблюдений)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и формирование на их основе официальной статистической информации;</w:t>
            </w:r>
          </w:p>
          <w:p w14:paraId="725E22E7" w14:textId="77777777" w:rsidR="002C023F" w:rsidRPr="003C3387" w:rsidRDefault="002C023F" w:rsidP="002C023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представляет в установленном Росстатом и Краснодарстатом порядке официальную и иную статистическую информацию в рамках Федерального плана статистических работ органам государственной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власти, органам местного самоуправления, средствам массовой информации, организациям и гражданам; </w:t>
            </w:r>
          </w:p>
          <w:p w14:paraId="206DEF48" w14:textId="77777777" w:rsidR="002C023F" w:rsidRDefault="002C023F" w:rsidP="002C023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327A">
              <w:rPr>
                <w:rFonts w:ascii="Times New Roman" w:hAnsi="Times New Roman"/>
                <w:bCs/>
                <w:sz w:val="24"/>
                <w:szCs w:val="24"/>
              </w:rPr>
              <w:t>9)</w:t>
            </w:r>
            <w:r w:rsidRPr="001A327A">
              <w:rPr>
                <w:rFonts w:ascii="Times New Roman" w:hAnsi="Times New Roman"/>
                <w:sz w:val="24"/>
                <w:szCs w:val="24"/>
              </w:rPr>
              <w:t xml:space="preserve"> подготавливает проекты Соглашений об информационном взаимодействии Краснодарстата с различными ведомствами;</w:t>
            </w:r>
          </w:p>
          <w:p w14:paraId="34815E45" w14:textId="77777777" w:rsidR="002C023F" w:rsidRPr="003C3387" w:rsidRDefault="002C023F" w:rsidP="002C023F">
            <w:pPr>
              <w:spacing w:after="0" w:line="228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переписей, проводимых на территориях административных и муниципальных образований, находящихся в зоне действия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тдела;</w:t>
            </w:r>
          </w:p>
          <w:p w14:paraId="620A50FC" w14:textId="77777777" w:rsidR="002C023F" w:rsidRPr="003C3387" w:rsidRDefault="002C023F" w:rsidP="002C023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участвует в заседаниях коллегии Краснодарстата, а также в совещаниях, созываемых руководством Краснодарстата;</w:t>
            </w:r>
          </w:p>
          <w:p w14:paraId="40D1BE2C" w14:textId="77777777" w:rsidR="002C023F" w:rsidRPr="003C11B4" w:rsidRDefault="002C023F" w:rsidP="002C023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осуществляет работу по переводу респондентов на предоставление статистической отчетности в электронном виде в части работ,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тделом;</w:t>
            </w:r>
          </w:p>
          <w:p w14:paraId="497963AB" w14:textId="77777777" w:rsidR="002C023F" w:rsidRDefault="002C023F" w:rsidP="002C023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совместно с административным отделом принимает меры к укомплектованию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тдела квалифицированными кадрами, вносит предложения по подбору и расстановке кадров гражданских служащих;  </w:t>
            </w:r>
          </w:p>
          <w:p w14:paraId="50F16E1D" w14:textId="77777777" w:rsidR="002C023F" w:rsidRPr="003C11B4" w:rsidRDefault="002C023F" w:rsidP="002C023F">
            <w:pPr>
              <w:pStyle w:val="a8"/>
              <w:spacing w:line="228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E1D37">
              <w:rPr>
                <w:rFonts w:ascii="Times New Roman" w:hAnsi="Times New Roman"/>
                <w:sz w:val="24"/>
                <w:szCs w:val="24"/>
              </w:rPr>
              <w:t>14) является ответственным лицом</w:t>
            </w:r>
            <w:r>
              <w:rPr>
                <w:rFonts w:ascii="Times New Roman" w:hAnsi="Times New Roman"/>
                <w:sz w:val="24"/>
                <w:szCs w:val="24"/>
              </w:rPr>
              <w:t>, несёт персональную ответственность</w:t>
            </w:r>
            <w:r w:rsidRPr="004E1D37">
              <w:rPr>
                <w:rFonts w:ascii="Times New Roman" w:hAnsi="Times New Roman"/>
                <w:sz w:val="24"/>
                <w:szCs w:val="24"/>
              </w:rPr>
              <w:t>, за формирование пакета документов необходимого для назначения на федеральную государственную гражданскую службу, также формирование пакета документов для приема на должности, не являющиеся должностями федеральной государственной гражданской службы и предоставление их в административный отдел Краснодарстата для осуществления подготовки приема, перевода или освобождения от должности (увольнения) работников отдела;</w:t>
            </w:r>
          </w:p>
          <w:p w14:paraId="591A23F4" w14:textId="77777777" w:rsidR="002C023F" w:rsidRPr="003C11B4" w:rsidRDefault="002C023F" w:rsidP="002C023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5)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вносит предложения руководству Краснодарстата о наложении дисциплинарных взысканий; </w:t>
            </w:r>
          </w:p>
          <w:p w14:paraId="5AE2242D" w14:textId="77777777" w:rsidR="002C023F" w:rsidRPr="003C11B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6)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статистической информации в соответствии с федеральным законом о федеральном бюджете на соответствующий год в части работ,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тделом;</w:t>
            </w:r>
          </w:p>
          <w:p w14:paraId="3092B8B3" w14:textId="77777777" w:rsidR="002C023F" w:rsidRPr="003C11B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17)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представляет руководству Краснодарстата для утверждения расчет стоимости статистических работ, разрабатываемых сверх Федерального плана статистических работ;</w:t>
            </w:r>
          </w:p>
          <w:p w14:paraId="07C48984" w14:textId="77777777" w:rsidR="002C023F" w:rsidRPr="003C11B4" w:rsidRDefault="002C023F" w:rsidP="002C023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18)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проводит занятия по экономической учебе с работниками Отдела;</w:t>
            </w:r>
          </w:p>
          <w:p w14:paraId="19DC424E" w14:textId="77777777" w:rsidR="002C023F" w:rsidRPr="003C3387" w:rsidRDefault="002C023F" w:rsidP="002C023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19)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контролирует осуществление наставничества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над сотрудником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тдела в период его испытательного срока;</w:t>
            </w:r>
          </w:p>
          <w:p w14:paraId="31E86A67" w14:textId="77777777" w:rsidR="002C023F" w:rsidRPr="003C3387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срочно информирует р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уководителя Краснодарстата и</w:t>
            </w:r>
            <w:r>
              <w:rPr>
                <w:rFonts w:ascii="Times New Roman" w:hAnsi="Times New Roman"/>
                <w:sz w:val="24"/>
                <w:szCs w:val="24"/>
              </w:rPr>
              <w:t>ли его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14:paraId="3C46B082" w14:textId="77777777" w:rsidR="002C023F" w:rsidRPr="003C3387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14:paraId="7EEE42D0" w14:textId="77777777" w:rsidR="002C023F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тдела;</w:t>
            </w:r>
          </w:p>
          <w:p w14:paraId="158632BB" w14:textId="77777777" w:rsidR="002C023F" w:rsidRPr="00255411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>) в случае возникших изменений  персональных данных своих и членов своей семьи своевременно 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 xml:space="preserve">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14:paraId="5854EB80" w14:textId="77777777" w:rsidR="002C023F" w:rsidRPr="00255411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>) при получении доступа к персональным данным, а также при обработке персональных данных  обеспечива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>т конфиденциальность персональных данных;</w:t>
            </w:r>
          </w:p>
          <w:p w14:paraId="4CDB76D9" w14:textId="77777777" w:rsidR="002C023F" w:rsidRPr="00A700FC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экономического развития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Федеральной службы государственной статистики</w:t>
            </w:r>
            <w:r w:rsidRPr="00A700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6B4B82" w14:textId="77777777" w:rsidR="002C023F" w:rsidRPr="00465302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>. Начальник отдела также: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3C8A8D" w14:textId="77777777" w:rsidR="002C023F" w:rsidRPr="00465302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14:paraId="2A9C1246" w14:textId="77777777" w:rsidR="002C023F" w:rsidRPr="00465302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соблюдает Кодекс этики и служебного поведения гражданских служащих Федеральной службы государственной статистики;</w:t>
            </w:r>
          </w:p>
          <w:p w14:paraId="4075D31C" w14:textId="77777777" w:rsidR="002C023F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способствует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 высоких моральных качеств, укреплени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служебной (трудовой) дисциплины, предупреждени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противоправных явлений с их стороны, выявлени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пресечени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коррупционных проявлений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рганизует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правовое просвещение;</w:t>
            </w:r>
          </w:p>
          <w:p w14:paraId="03309E2F" w14:textId="77777777" w:rsidR="002C023F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документов и выходных информационно-статистических материалов;</w:t>
            </w:r>
          </w:p>
          <w:p w14:paraId="7B312FB6" w14:textId="77777777" w:rsidR="002C023F" w:rsidRPr="00465302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контролирует исполнение решений и поручений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его заместителей по вопросам, относящимся к сфере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Отдела;</w:t>
            </w:r>
          </w:p>
          <w:p w14:paraId="290053A1" w14:textId="77777777" w:rsidR="002C023F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соблюдает Служебный распорядок Росстата, контролирует соблюдение Служебного распорядка Росстата гражданскими служащими, замещающими должности федеральной государственной гражданской службы в Отделе, и соблюдение Правил внутреннего трудового распорядка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работниками Отдела, замещающими должности, не являющиеся должностями федеральной государственной гражданской службы;</w:t>
            </w:r>
          </w:p>
          <w:p w14:paraId="0C95114C" w14:textId="77777777" w:rsidR="002C023F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 соблюдает правила и нормы охраны труда, техники безопасности и противопожарной защиты, контролирует соблюдение сотрудниками Отдела правил и норм охраны труда, техники безопасности и противопожарной защиты, руководствуясь соответствующими документами в своей служебной деятельности;</w:t>
            </w:r>
          </w:p>
          <w:p w14:paraId="4DC540DD" w14:textId="77777777" w:rsidR="002C023F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обеспечивает разработку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оложения об Отделе;</w:t>
            </w:r>
          </w:p>
          <w:p w14:paraId="2356373A" w14:textId="77777777" w:rsidR="002C023F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1D37">
              <w:rPr>
                <w:rFonts w:ascii="Times New Roman" w:hAnsi="Times New Roman"/>
                <w:sz w:val="24"/>
                <w:szCs w:val="24"/>
              </w:rPr>
              <w:t>9) строго исполняет требования, предусмотренные Регламентом работы с организационно-распорядительными документами;</w:t>
            </w:r>
          </w:p>
          <w:p w14:paraId="3D9176D9" w14:textId="77777777" w:rsidR="002C023F" w:rsidRPr="00465302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вносит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руководителю 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о приёме, переводе и увольнении, премировании, поощрении, награждении ведомственными наградами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привлечении к дисциплинарной ответственности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65302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10894750" w14:textId="77777777" w:rsidR="002C023F" w:rsidRPr="002113A1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>Начальник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Краснодарстата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 xml:space="preserve">, поручениями заместителей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8191CA" w14:textId="77777777" w:rsidR="002C023F" w:rsidRPr="00465302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При внесении изменений в законодательство Российской Федерации, акты Президента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Министерства экономического развития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Российской Федерации, а также нормативные правовые акты Росстата</w:t>
            </w:r>
            <w:r w:rsidRPr="00A70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Начальник отдела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14:paraId="6EC2E864" w14:textId="77777777" w:rsidR="002C023F" w:rsidRPr="00465302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Ответственность за несоблюдение ограничений и запретов, связанных с гражданской службой,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несоблюдение требований к служебному поведению гражданского служащего,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также за коррупционные правонарушения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установлена Федеральным законом о государственной службе и другими федеральными законами.</w:t>
            </w:r>
          </w:p>
          <w:p w14:paraId="465A47D4" w14:textId="77777777" w:rsidR="002C023F" w:rsidRPr="00465302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Начальник отдела за неисполнение или ненадлежащее исполнение должностных обязанностей может быть привлечен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дисциплинарной ответственности </w:t>
            </w:r>
            <w:r w:rsidRPr="00DA70A6">
              <w:rPr>
                <w:rFonts w:ascii="Times New Roman" w:hAnsi="Times New Roman"/>
                <w:sz w:val="24"/>
                <w:szCs w:val="24"/>
              </w:rPr>
              <w:t>в соответствии со статьей 57 Федерального закона о государственной службе</w:t>
            </w:r>
            <w:r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Pr="00DA7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DA70A6">
              <w:rPr>
                <w:rFonts w:ascii="Times New Roman" w:hAnsi="Times New Roman"/>
                <w:sz w:val="24"/>
                <w:szCs w:val="24"/>
              </w:rPr>
              <w:t>иной ответственности в соответствии с законодательством Российской Федерации.</w:t>
            </w:r>
          </w:p>
          <w:p w14:paraId="10826177" w14:textId="77777777" w:rsidR="002C023F" w:rsidRPr="00465302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E1D6B6" w14:textId="77777777" w:rsidR="00770B61" w:rsidRPr="007E6429" w:rsidRDefault="00770B61" w:rsidP="00C54754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14:paraId="1D8A4E3F" w14:textId="77777777"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DE87E08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3B37ED1F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6B908D89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2392A15B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</w:p>
    <w:p w14:paraId="4B44D8C7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2B3D3764" w14:textId="77777777"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2A0B1C" w14:paraId="4091537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2BCC9" w14:textId="77777777"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14:paraId="7380B249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C0461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7FA61755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48B70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475649E4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A1B4E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14:paraId="21ED688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D7F67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14:paraId="47A89829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F381E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14:paraId="678E2E2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23EC1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14:paraId="3034B2F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C94C9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14:paraId="7680A80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2A6A9" w14:textId="77777777"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14:paraId="71F2D58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B7135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2397DF7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726CB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14:paraId="4A2BC7B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38D2E" w14:textId="77777777"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14:paraId="27D41D5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AC068" w14:textId="77777777"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71D6F03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657FE" w14:textId="77777777"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14:paraId="4A1A6664" w14:textId="77777777"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14:paraId="4B5F0A1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AE278" w14:textId="77777777"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42DFBF1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398F5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2036F0A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328F5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Краснодарстат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14:paraId="2C28D11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C2D75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7E8E712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98B36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6D75F2D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6E903" w14:textId="77777777"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2CEB2D95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18794" w14:textId="77777777"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22CC803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676C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5BC9B914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F79A0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14:paraId="519B00F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E18D1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2A0B1C" w14:paraId="051A672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B570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14:paraId="64F4379F" w14:textId="7777777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2FD81" w14:textId="77777777"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0806AEF9" w14:textId="77777777"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F06D" w14:textId="77777777" w:rsidR="003679C7" w:rsidRDefault="003679C7" w:rsidP="00201071">
      <w:pPr>
        <w:spacing w:after="0" w:line="240" w:lineRule="auto"/>
      </w:pPr>
      <w:r>
        <w:separator/>
      </w:r>
    </w:p>
  </w:endnote>
  <w:endnote w:type="continuationSeparator" w:id="0">
    <w:p w14:paraId="61190487" w14:textId="77777777" w:rsidR="003679C7" w:rsidRDefault="003679C7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BFE3" w14:textId="77777777" w:rsidR="003679C7" w:rsidRDefault="003679C7" w:rsidP="00201071">
      <w:pPr>
        <w:spacing w:after="0" w:line="240" w:lineRule="auto"/>
      </w:pPr>
      <w:r>
        <w:separator/>
      </w:r>
    </w:p>
  </w:footnote>
  <w:footnote w:type="continuationSeparator" w:id="0">
    <w:p w14:paraId="56E6C8E9" w14:textId="77777777" w:rsidR="003679C7" w:rsidRDefault="003679C7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 w15:restartNumberingAfterBreak="0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 w15:restartNumberingAfterBreak="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 w15:restartNumberingAfterBreak="0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 w15:restartNumberingAfterBreak="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 w15:restartNumberingAfterBreak="0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84980">
    <w:abstractNumId w:val="8"/>
  </w:num>
  <w:num w:numId="2" w16cid:durableId="1324550640">
    <w:abstractNumId w:val="16"/>
  </w:num>
  <w:num w:numId="3" w16cid:durableId="1035960128">
    <w:abstractNumId w:val="23"/>
  </w:num>
  <w:num w:numId="4" w16cid:durableId="1731268700">
    <w:abstractNumId w:val="28"/>
  </w:num>
  <w:num w:numId="5" w16cid:durableId="1276404131">
    <w:abstractNumId w:val="37"/>
  </w:num>
  <w:num w:numId="6" w16cid:durableId="145174315">
    <w:abstractNumId w:val="12"/>
  </w:num>
  <w:num w:numId="7" w16cid:durableId="1352031184">
    <w:abstractNumId w:val="40"/>
  </w:num>
  <w:num w:numId="8" w16cid:durableId="712196362">
    <w:abstractNumId w:val="31"/>
  </w:num>
  <w:num w:numId="9" w16cid:durableId="314257814">
    <w:abstractNumId w:val="44"/>
  </w:num>
  <w:num w:numId="10" w16cid:durableId="431778913">
    <w:abstractNumId w:val="36"/>
  </w:num>
  <w:num w:numId="11" w16cid:durableId="532692945">
    <w:abstractNumId w:val="9"/>
  </w:num>
  <w:num w:numId="12" w16cid:durableId="2070348938">
    <w:abstractNumId w:val="5"/>
  </w:num>
  <w:num w:numId="13" w16cid:durableId="2098792710">
    <w:abstractNumId w:val="33"/>
  </w:num>
  <w:num w:numId="14" w16cid:durableId="1445347865">
    <w:abstractNumId w:val="19"/>
  </w:num>
  <w:num w:numId="15" w16cid:durableId="171116739">
    <w:abstractNumId w:val="43"/>
  </w:num>
  <w:num w:numId="16" w16cid:durableId="154347962">
    <w:abstractNumId w:val="42"/>
  </w:num>
  <w:num w:numId="17" w16cid:durableId="1422288126">
    <w:abstractNumId w:val="20"/>
  </w:num>
  <w:num w:numId="18" w16cid:durableId="2071078022">
    <w:abstractNumId w:val="29"/>
  </w:num>
  <w:num w:numId="19" w16cid:durableId="706874505">
    <w:abstractNumId w:val="0"/>
  </w:num>
  <w:num w:numId="20" w16cid:durableId="2078355590">
    <w:abstractNumId w:val="2"/>
  </w:num>
  <w:num w:numId="21" w16cid:durableId="1949925079">
    <w:abstractNumId w:val="22"/>
  </w:num>
  <w:num w:numId="22" w16cid:durableId="553011016">
    <w:abstractNumId w:val="3"/>
  </w:num>
  <w:num w:numId="23" w16cid:durableId="1373380245">
    <w:abstractNumId w:val="15"/>
  </w:num>
  <w:num w:numId="24" w16cid:durableId="1007294463">
    <w:abstractNumId w:val="41"/>
  </w:num>
  <w:num w:numId="25" w16cid:durableId="1978873123">
    <w:abstractNumId w:val="38"/>
  </w:num>
  <w:num w:numId="26" w16cid:durableId="2014867640">
    <w:abstractNumId w:val="14"/>
  </w:num>
  <w:num w:numId="27" w16cid:durableId="144785424">
    <w:abstractNumId w:val="27"/>
  </w:num>
  <w:num w:numId="28" w16cid:durableId="2111899336">
    <w:abstractNumId w:val="26"/>
  </w:num>
  <w:num w:numId="29" w16cid:durableId="1880624534">
    <w:abstractNumId w:val="17"/>
  </w:num>
  <w:num w:numId="30" w16cid:durableId="1869373781">
    <w:abstractNumId w:val="7"/>
  </w:num>
  <w:num w:numId="31" w16cid:durableId="81413839">
    <w:abstractNumId w:val="1"/>
  </w:num>
  <w:num w:numId="32" w16cid:durableId="1797218411">
    <w:abstractNumId w:val="32"/>
  </w:num>
  <w:num w:numId="33" w16cid:durableId="34627897">
    <w:abstractNumId w:val="11"/>
  </w:num>
  <w:num w:numId="34" w16cid:durableId="1165121793">
    <w:abstractNumId w:val="25"/>
  </w:num>
  <w:num w:numId="35" w16cid:durableId="101147008">
    <w:abstractNumId w:val="10"/>
  </w:num>
  <w:num w:numId="36" w16cid:durableId="1790005872">
    <w:abstractNumId w:val="35"/>
  </w:num>
  <w:num w:numId="37" w16cid:durableId="983196666">
    <w:abstractNumId w:val="4"/>
  </w:num>
  <w:num w:numId="38" w16cid:durableId="394472707">
    <w:abstractNumId w:val="39"/>
  </w:num>
  <w:num w:numId="39" w16cid:durableId="1243224095">
    <w:abstractNumId w:val="34"/>
  </w:num>
  <w:num w:numId="40" w16cid:durableId="1820151361">
    <w:abstractNumId w:val="24"/>
  </w:num>
  <w:num w:numId="41" w16cid:durableId="609044380">
    <w:abstractNumId w:val="30"/>
  </w:num>
  <w:num w:numId="42" w16cid:durableId="2037347810">
    <w:abstractNumId w:val="6"/>
  </w:num>
  <w:num w:numId="43" w16cid:durableId="1110323723">
    <w:abstractNumId w:val="18"/>
  </w:num>
  <w:num w:numId="44" w16cid:durableId="1091849286">
    <w:abstractNumId w:val="21"/>
  </w:num>
  <w:num w:numId="45" w16cid:durableId="27148924">
    <w:abstractNumId w:val="45"/>
  </w:num>
  <w:num w:numId="46" w16cid:durableId="759060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22C"/>
    <w:rsid w:val="0000169C"/>
    <w:rsid w:val="00001A80"/>
    <w:rsid w:val="00001B13"/>
    <w:rsid w:val="0005530B"/>
    <w:rsid w:val="000615BF"/>
    <w:rsid w:val="000661FE"/>
    <w:rsid w:val="00067FDB"/>
    <w:rsid w:val="000710DE"/>
    <w:rsid w:val="000D0E9A"/>
    <w:rsid w:val="000E2E6D"/>
    <w:rsid w:val="000F77A3"/>
    <w:rsid w:val="0011247F"/>
    <w:rsid w:val="00134AD0"/>
    <w:rsid w:val="00154985"/>
    <w:rsid w:val="00165507"/>
    <w:rsid w:val="001735AF"/>
    <w:rsid w:val="00182223"/>
    <w:rsid w:val="001B5F67"/>
    <w:rsid w:val="001C02C7"/>
    <w:rsid w:val="001E7427"/>
    <w:rsid w:val="00201071"/>
    <w:rsid w:val="00250684"/>
    <w:rsid w:val="002650F8"/>
    <w:rsid w:val="00280BAC"/>
    <w:rsid w:val="0028152D"/>
    <w:rsid w:val="002A0B1C"/>
    <w:rsid w:val="002B5C84"/>
    <w:rsid w:val="002C023F"/>
    <w:rsid w:val="002D042B"/>
    <w:rsid w:val="002F1D2A"/>
    <w:rsid w:val="00331F79"/>
    <w:rsid w:val="00333594"/>
    <w:rsid w:val="00342AAB"/>
    <w:rsid w:val="00342FDE"/>
    <w:rsid w:val="00351FCB"/>
    <w:rsid w:val="003614CD"/>
    <w:rsid w:val="003679C7"/>
    <w:rsid w:val="0039350C"/>
    <w:rsid w:val="003A2DDE"/>
    <w:rsid w:val="003B7E7D"/>
    <w:rsid w:val="003C5723"/>
    <w:rsid w:val="003C7814"/>
    <w:rsid w:val="003F7267"/>
    <w:rsid w:val="00400ADC"/>
    <w:rsid w:val="00401405"/>
    <w:rsid w:val="0043364C"/>
    <w:rsid w:val="00462257"/>
    <w:rsid w:val="0049205E"/>
    <w:rsid w:val="00492262"/>
    <w:rsid w:val="004A1336"/>
    <w:rsid w:val="004A7B94"/>
    <w:rsid w:val="004B5D00"/>
    <w:rsid w:val="004E5780"/>
    <w:rsid w:val="00506BAE"/>
    <w:rsid w:val="00514BAA"/>
    <w:rsid w:val="00520DC8"/>
    <w:rsid w:val="005268CD"/>
    <w:rsid w:val="00536BB2"/>
    <w:rsid w:val="005571B3"/>
    <w:rsid w:val="005802CF"/>
    <w:rsid w:val="005C1239"/>
    <w:rsid w:val="0060292C"/>
    <w:rsid w:val="0060627E"/>
    <w:rsid w:val="0063253A"/>
    <w:rsid w:val="006334FA"/>
    <w:rsid w:val="006461D8"/>
    <w:rsid w:val="00646C0F"/>
    <w:rsid w:val="00660633"/>
    <w:rsid w:val="00670631"/>
    <w:rsid w:val="00673895"/>
    <w:rsid w:val="006742C2"/>
    <w:rsid w:val="00687A32"/>
    <w:rsid w:val="0069144C"/>
    <w:rsid w:val="00692975"/>
    <w:rsid w:val="006B51E9"/>
    <w:rsid w:val="006C58C2"/>
    <w:rsid w:val="006C7F4A"/>
    <w:rsid w:val="006E76B0"/>
    <w:rsid w:val="006F7D7F"/>
    <w:rsid w:val="00706249"/>
    <w:rsid w:val="00761185"/>
    <w:rsid w:val="00770B61"/>
    <w:rsid w:val="00790DE6"/>
    <w:rsid w:val="007A7FC9"/>
    <w:rsid w:val="007B29B6"/>
    <w:rsid w:val="007C58F9"/>
    <w:rsid w:val="007E6429"/>
    <w:rsid w:val="00803A25"/>
    <w:rsid w:val="008117B5"/>
    <w:rsid w:val="0085080C"/>
    <w:rsid w:val="00883A16"/>
    <w:rsid w:val="008856ED"/>
    <w:rsid w:val="008A3321"/>
    <w:rsid w:val="008A3428"/>
    <w:rsid w:val="008A5DB4"/>
    <w:rsid w:val="008C3DA8"/>
    <w:rsid w:val="008D2897"/>
    <w:rsid w:val="00934C40"/>
    <w:rsid w:val="00937FD6"/>
    <w:rsid w:val="009512DA"/>
    <w:rsid w:val="00952F29"/>
    <w:rsid w:val="0095740F"/>
    <w:rsid w:val="00970E64"/>
    <w:rsid w:val="00972928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A292A"/>
    <w:rsid w:val="00AC2E6B"/>
    <w:rsid w:val="00AE4D1A"/>
    <w:rsid w:val="00B81884"/>
    <w:rsid w:val="00BB183C"/>
    <w:rsid w:val="00BB28B5"/>
    <w:rsid w:val="00BC1E0E"/>
    <w:rsid w:val="00C17DFC"/>
    <w:rsid w:val="00C24E60"/>
    <w:rsid w:val="00C32891"/>
    <w:rsid w:val="00C339C5"/>
    <w:rsid w:val="00C3575F"/>
    <w:rsid w:val="00C46D1A"/>
    <w:rsid w:val="00C506D2"/>
    <w:rsid w:val="00C507F4"/>
    <w:rsid w:val="00C54754"/>
    <w:rsid w:val="00C63921"/>
    <w:rsid w:val="00C74342"/>
    <w:rsid w:val="00C8177B"/>
    <w:rsid w:val="00C9135E"/>
    <w:rsid w:val="00C92028"/>
    <w:rsid w:val="00CD7037"/>
    <w:rsid w:val="00CE3D34"/>
    <w:rsid w:val="00D010E0"/>
    <w:rsid w:val="00D129B5"/>
    <w:rsid w:val="00D354B5"/>
    <w:rsid w:val="00D52846"/>
    <w:rsid w:val="00D532C1"/>
    <w:rsid w:val="00D6264B"/>
    <w:rsid w:val="00D734F3"/>
    <w:rsid w:val="00D73602"/>
    <w:rsid w:val="00D74932"/>
    <w:rsid w:val="00DA4ED7"/>
    <w:rsid w:val="00DB5FF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5DC7"/>
    <w:rsid w:val="00E41361"/>
    <w:rsid w:val="00E4684B"/>
    <w:rsid w:val="00E5635F"/>
    <w:rsid w:val="00E71877"/>
    <w:rsid w:val="00E750C6"/>
    <w:rsid w:val="00EA1E11"/>
    <w:rsid w:val="00EA789D"/>
    <w:rsid w:val="00EB3804"/>
    <w:rsid w:val="00EC7D98"/>
    <w:rsid w:val="00ED4B0F"/>
    <w:rsid w:val="00EF3A49"/>
    <w:rsid w:val="00EF4B2E"/>
    <w:rsid w:val="00F115BE"/>
    <w:rsid w:val="00F51E5A"/>
    <w:rsid w:val="00F70A85"/>
    <w:rsid w:val="00F71236"/>
    <w:rsid w:val="00F93991"/>
    <w:rsid w:val="00F96E18"/>
    <w:rsid w:val="00FA001E"/>
    <w:rsid w:val="00FC1130"/>
    <w:rsid w:val="00FC1B82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BC98"/>
  <w15:docId w15:val="{80D23B5D-A98E-4EA9-BD84-244E632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5945</Words>
  <Characters>33890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39756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Набокова Яна Сергеевна</cp:lastModifiedBy>
  <cp:revision>7</cp:revision>
  <cp:lastPrinted>2021-06-07T08:05:00Z</cp:lastPrinted>
  <dcterms:created xsi:type="dcterms:W3CDTF">2021-06-07T07:55:00Z</dcterms:created>
  <dcterms:modified xsi:type="dcterms:W3CDTF">2022-11-23T08:22:00Z</dcterms:modified>
</cp:coreProperties>
</file>